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61" w:rsidRDefault="00A77561">
      <w:pPr>
        <w:rPr>
          <w:sz w:val="18"/>
        </w:rPr>
      </w:pPr>
    </w:p>
    <w:p w:rsidR="00A77561" w:rsidRDefault="00A77561">
      <w:pPr>
        <w:rPr>
          <w:sz w:val="18"/>
        </w:rPr>
      </w:pPr>
    </w:p>
    <w:p w:rsidR="00A77561" w:rsidRDefault="00A77561">
      <w:pPr>
        <w:rPr>
          <w:sz w:val="18"/>
        </w:rPr>
      </w:pPr>
    </w:p>
    <w:p w:rsidR="00A77561" w:rsidRDefault="00A77561">
      <w:pPr>
        <w:rPr>
          <w:sz w:val="18"/>
        </w:rPr>
      </w:pPr>
    </w:p>
    <w:p w:rsidR="00A77561" w:rsidRDefault="00A77561">
      <w:pPr>
        <w:rPr>
          <w:sz w:val="18"/>
        </w:rPr>
      </w:pPr>
    </w:p>
    <w:p w:rsidR="00A77561" w:rsidRPr="007978C6" w:rsidRDefault="00A77561">
      <w:pPr>
        <w:rPr>
          <w:sz w:val="16"/>
          <w:szCs w:val="16"/>
        </w:rPr>
      </w:pPr>
    </w:p>
    <w:p w:rsidR="0066434C" w:rsidRDefault="0066434C">
      <w:pPr>
        <w:rPr>
          <w:color w:val="244061" w:themeColor="accent1" w:themeShade="80"/>
          <w:spacing w:val="10"/>
          <w:sz w:val="15"/>
          <w:szCs w:val="15"/>
        </w:rPr>
      </w:pPr>
    </w:p>
    <w:p w:rsidR="005A42BA" w:rsidRDefault="005A42BA">
      <w:pPr>
        <w:rPr>
          <w:color w:val="244061" w:themeColor="accent1" w:themeShade="80"/>
          <w:spacing w:val="10"/>
          <w:sz w:val="15"/>
          <w:szCs w:val="15"/>
        </w:rPr>
        <w:sectPr w:rsidR="005A42BA" w:rsidSect="006625A2">
          <w:headerReference w:type="default" r:id="rId8"/>
          <w:footerReference w:type="default" r:id="rId9"/>
          <w:headerReference w:type="first" r:id="rId10"/>
          <w:footerReference w:type="first" r:id="rId11"/>
          <w:pgSz w:w="11906" w:h="16838" w:code="9"/>
          <w:pgMar w:top="1418" w:right="1134" w:bottom="1134" w:left="1361" w:header="709" w:footer="170" w:gutter="0"/>
          <w:cols w:space="708"/>
          <w:titlePg/>
          <w:docGrid w:linePitch="360"/>
        </w:sectPr>
      </w:pPr>
    </w:p>
    <w:p w:rsidR="00A77561" w:rsidRPr="0066434C" w:rsidRDefault="00A77561">
      <w:pPr>
        <w:rPr>
          <w:spacing w:val="10"/>
          <w:sz w:val="2"/>
          <w:szCs w:val="2"/>
        </w:rPr>
      </w:pPr>
    </w:p>
    <w:tbl>
      <w:tblPr>
        <w:tblStyle w:val="Tabellenraster1"/>
        <w:tblW w:w="54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6"/>
        <w:gridCol w:w="3321"/>
      </w:tblGrid>
      <w:tr w:rsidR="005A42BA" w:rsidRPr="00A77561" w:rsidTr="00A11A47">
        <w:trPr>
          <w:trHeight w:val="2184"/>
        </w:trPr>
        <w:tc>
          <w:tcPr>
            <w:tcW w:w="3412" w:type="pct"/>
          </w:tcPr>
          <w:p w:rsidR="005A42BA" w:rsidRPr="002C44AC" w:rsidRDefault="005A42BA" w:rsidP="00546DC3">
            <w:pPr>
              <w:tabs>
                <w:tab w:val="left" w:pos="7371"/>
              </w:tabs>
              <w:rPr>
                <w:spacing w:val="12"/>
              </w:rPr>
            </w:pPr>
          </w:p>
        </w:tc>
        <w:tc>
          <w:tcPr>
            <w:tcW w:w="1588" w:type="pct"/>
            <w:tcMar>
              <w:top w:w="28" w:type="dxa"/>
            </w:tcMar>
          </w:tcPr>
          <w:p w:rsidR="005A42BA" w:rsidRPr="00D7098F" w:rsidRDefault="003374BE" w:rsidP="005A42BA">
            <w:pPr>
              <w:rPr>
                <w:spacing w:val="6"/>
                <w:w w:val="87"/>
              </w:rPr>
            </w:pPr>
            <w:r>
              <w:rPr>
                <w:noProof/>
                <w:color w:val="244061" w:themeColor="accent1" w:themeShade="80"/>
                <w:spacing w:val="6"/>
                <w:sz w:val="22"/>
                <w:szCs w:val="22"/>
              </w:rPr>
              <w:t xml:space="preserve"> </w:t>
            </w:r>
            <w:r w:rsidR="005A42BA" w:rsidRPr="005A42BA">
              <w:rPr>
                <w:noProof/>
                <w:color w:val="244061" w:themeColor="accent1" w:themeShade="80"/>
                <w:spacing w:val="6"/>
                <w:sz w:val="22"/>
                <w:szCs w:val="22"/>
              </w:rPr>
              <w:t>Pressestelle</w:t>
            </w:r>
          </w:p>
        </w:tc>
      </w:tr>
    </w:tbl>
    <w:p w:rsidR="00DD5A83" w:rsidRDefault="00DD5A83" w:rsidP="00E374E9">
      <w:pPr>
        <w:ind w:right="3681"/>
        <w:rPr>
          <w:sz w:val="18"/>
        </w:rPr>
        <w:sectPr w:rsidR="00DD5A83" w:rsidSect="0066434C">
          <w:type w:val="continuous"/>
          <w:pgSz w:w="11906" w:h="16838" w:code="9"/>
          <w:pgMar w:top="1418" w:right="1134" w:bottom="1134" w:left="1361" w:header="709" w:footer="0" w:gutter="0"/>
          <w:cols w:space="708"/>
          <w:titlePg/>
          <w:docGrid w:linePitch="360"/>
        </w:sectPr>
      </w:pPr>
    </w:p>
    <w:p w:rsidR="00A77561" w:rsidRPr="001E22DD" w:rsidRDefault="005A42BA" w:rsidP="00163F45">
      <w:pPr>
        <w:ind w:right="3969"/>
        <w:rPr>
          <w:b/>
          <w:color w:val="244061" w:themeColor="accent1" w:themeShade="80"/>
          <w:spacing w:val="6"/>
          <w:sz w:val="22"/>
          <w:szCs w:val="22"/>
        </w:rPr>
      </w:pPr>
      <w:r w:rsidRPr="001E22DD">
        <w:rPr>
          <w:b/>
          <w:color w:val="244061" w:themeColor="accent1" w:themeShade="80"/>
          <w:spacing w:val="6"/>
          <w:sz w:val="22"/>
          <w:szCs w:val="22"/>
        </w:rPr>
        <w:lastRenderedPageBreak/>
        <w:t>PRESSE</w:t>
      </w:r>
      <w:r w:rsidRPr="001E22DD">
        <w:rPr>
          <w:color w:val="244061" w:themeColor="accent1" w:themeShade="80"/>
          <w:spacing w:val="6"/>
          <w:sz w:val="22"/>
          <w:szCs w:val="22"/>
        </w:rPr>
        <w:t>MITTEILUNG</w:t>
      </w:r>
    </w:p>
    <w:p w:rsidR="00E374E9" w:rsidRPr="001E22DD" w:rsidRDefault="00E374E9">
      <w:pPr>
        <w:rPr>
          <w:spacing w:val="6"/>
          <w:sz w:val="22"/>
          <w:szCs w:val="22"/>
        </w:rPr>
      </w:pPr>
    </w:p>
    <w:p w:rsidR="00A74402" w:rsidRPr="001E22DD" w:rsidRDefault="00641EC9" w:rsidP="000E701A">
      <w:pPr>
        <w:rPr>
          <w:spacing w:val="6"/>
          <w:sz w:val="22"/>
          <w:szCs w:val="22"/>
        </w:rPr>
      </w:pPr>
      <w:r w:rsidRPr="001E22DD">
        <w:rPr>
          <w:spacing w:val="6"/>
          <w:sz w:val="22"/>
          <w:szCs w:val="22"/>
        </w:rPr>
        <w:t xml:space="preserve">Nr. </w:t>
      </w:r>
      <w:r w:rsidR="007A0802">
        <w:rPr>
          <w:spacing w:val="6"/>
          <w:sz w:val="22"/>
          <w:szCs w:val="22"/>
        </w:rPr>
        <w:t>201</w:t>
      </w:r>
      <w:r w:rsidRPr="001E22DD">
        <w:rPr>
          <w:spacing w:val="6"/>
          <w:sz w:val="22"/>
          <w:szCs w:val="22"/>
        </w:rPr>
        <w:t xml:space="preserve"> vom </w:t>
      </w:r>
      <w:r w:rsidR="007A0802">
        <w:rPr>
          <w:spacing w:val="6"/>
          <w:sz w:val="22"/>
          <w:szCs w:val="22"/>
        </w:rPr>
        <w:t>15. Mai 2021</w:t>
      </w:r>
    </w:p>
    <w:p w:rsidR="00641EC9" w:rsidRPr="001E22DD" w:rsidRDefault="00641EC9" w:rsidP="000E701A">
      <w:pPr>
        <w:rPr>
          <w:spacing w:val="6"/>
          <w:sz w:val="22"/>
          <w:szCs w:val="22"/>
        </w:rPr>
      </w:pPr>
    </w:p>
    <w:p w:rsidR="007A0802" w:rsidRDefault="007A0802" w:rsidP="007A0802">
      <w:pPr>
        <w:pStyle w:val="StandardWeb"/>
        <w:shd w:val="clear" w:color="auto" w:fill="FFFFFF"/>
        <w:spacing w:before="0" w:beforeAutospacing="0" w:after="0" w:afterAutospacing="0"/>
        <w:rPr>
          <w:rFonts w:ascii="Futura Bk BT" w:hAnsi="Futura Bk BT" w:cs="Arial"/>
          <w:b/>
          <w:bCs/>
          <w:spacing w:val="6"/>
          <w:sz w:val="22"/>
          <w:szCs w:val="22"/>
        </w:rPr>
      </w:pPr>
      <w:proofErr w:type="spellStart"/>
      <w:r w:rsidRPr="007A0802">
        <w:rPr>
          <w:rFonts w:ascii="Futura Bk BT" w:hAnsi="Futura Bk BT" w:cs="Arial"/>
          <w:b/>
          <w:bCs/>
          <w:spacing w:val="6"/>
          <w:sz w:val="22"/>
          <w:szCs w:val="22"/>
        </w:rPr>
        <w:t>Ostalbkreis</w:t>
      </w:r>
      <w:proofErr w:type="spellEnd"/>
      <w:r w:rsidRPr="007A0802">
        <w:rPr>
          <w:rFonts w:ascii="Futura Bk BT" w:hAnsi="Futura Bk BT" w:cs="Arial"/>
          <w:b/>
          <w:bCs/>
          <w:spacing w:val="6"/>
          <w:sz w:val="22"/>
          <w:szCs w:val="22"/>
        </w:rPr>
        <w:t xml:space="preserve"> stellt Unterschreiten der 7-Tage-Inzidenz von 165 amtlich fest </w:t>
      </w:r>
    </w:p>
    <w:p w:rsidR="007A0802" w:rsidRPr="007A0802" w:rsidRDefault="007A0802" w:rsidP="007A0802">
      <w:pPr>
        <w:pStyle w:val="StandardWeb"/>
        <w:shd w:val="clear" w:color="auto" w:fill="FFFFFF"/>
        <w:spacing w:before="0" w:beforeAutospacing="0" w:after="0" w:afterAutospacing="0"/>
        <w:rPr>
          <w:rFonts w:ascii="Futura Bk BT" w:hAnsi="Futura Bk BT" w:cs="Arial"/>
          <w:b/>
          <w:bCs/>
          <w:spacing w:val="6"/>
          <w:sz w:val="22"/>
          <w:szCs w:val="22"/>
        </w:rPr>
      </w:pPr>
    </w:p>
    <w:p w:rsidR="007A0802" w:rsidRDefault="007A0802" w:rsidP="007A0802">
      <w:pPr>
        <w:pStyle w:val="StandardWeb"/>
        <w:shd w:val="clear" w:color="auto" w:fill="FFFFFF"/>
        <w:spacing w:before="0" w:beforeAutospacing="0" w:after="0" w:afterAutospacing="0"/>
        <w:rPr>
          <w:rFonts w:ascii="Futura Bk BT" w:hAnsi="Futura Bk BT" w:cs="Arial"/>
          <w:b/>
          <w:bCs/>
          <w:spacing w:val="6"/>
          <w:sz w:val="22"/>
          <w:szCs w:val="22"/>
        </w:rPr>
      </w:pPr>
      <w:r w:rsidRPr="007A0802">
        <w:rPr>
          <w:rFonts w:ascii="Futura Bk BT" w:hAnsi="Futura Bk BT" w:cs="Arial"/>
          <w:b/>
          <w:bCs/>
          <w:spacing w:val="6"/>
          <w:sz w:val="22"/>
          <w:szCs w:val="22"/>
        </w:rPr>
        <w:t xml:space="preserve">Wechselunterricht an Schulen und Vollbetrieb der Kitas </w:t>
      </w:r>
      <w:r w:rsidR="0046294E">
        <w:rPr>
          <w:rFonts w:ascii="Futura Bk BT" w:hAnsi="Futura Bk BT" w:cs="Arial"/>
          <w:b/>
          <w:bCs/>
          <w:spacing w:val="6"/>
          <w:sz w:val="22"/>
          <w:szCs w:val="22"/>
        </w:rPr>
        <w:t>möglich</w:t>
      </w:r>
    </w:p>
    <w:p w:rsidR="007A0802" w:rsidRPr="007A0802" w:rsidRDefault="007A0802" w:rsidP="007A0802">
      <w:pPr>
        <w:pStyle w:val="StandardWeb"/>
        <w:shd w:val="clear" w:color="auto" w:fill="FFFFFF"/>
        <w:spacing w:before="0" w:beforeAutospacing="0" w:after="0" w:afterAutospacing="0"/>
        <w:rPr>
          <w:rFonts w:ascii="Futura Bk BT" w:hAnsi="Futura Bk BT" w:cs="Arial"/>
          <w:spacing w:val="6"/>
          <w:sz w:val="22"/>
          <w:szCs w:val="22"/>
        </w:rPr>
      </w:pPr>
    </w:p>
    <w:p w:rsidR="007A0802" w:rsidRPr="007A0802" w:rsidRDefault="007A0802" w:rsidP="007A0802">
      <w:pPr>
        <w:rPr>
          <w:spacing w:val="6"/>
          <w:sz w:val="22"/>
          <w:szCs w:val="22"/>
        </w:rPr>
      </w:pPr>
      <w:r w:rsidRPr="007A0802">
        <w:rPr>
          <w:rFonts w:cs="Arial"/>
          <w:spacing w:val="6"/>
          <w:sz w:val="22"/>
          <w:szCs w:val="22"/>
        </w:rPr>
        <w:t xml:space="preserve">Der </w:t>
      </w:r>
      <w:proofErr w:type="spellStart"/>
      <w:r w:rsidRPr="007A0802">
        <w:rPr>
          <w:rFonts w:cs="Arial"/>
          <w:spacing w:val="6"/>
          <w:sz w:val="22"/>
          <w:szCs w:val="22"/>
        </w:rPr>
        <w:t>Ostalbkreis</w:t>
      </w:r>
      <w:proofErr w:type="spellEnd"/>
      <w:r w:rsidRPr="007A0802">
        <w:rPr>
          <w:rFonts w:cs="Arial"/>
          <w:spacing w:val="6"/>
          <w:sz w:val="22"/>
          <w:szCs w:val="22"/>
        </w:rPr>
        <w:t xml:space="preserve"> hat am 15. Mai 2021 </w:t>
      </w:r>
      <w:r w:rsidRPr="007A0802">
        <w:rPr>
          <w:spacing w:val="6"/>
          <w:sz w:val="22"/>
          <w:szCs w:val="22"/>
        </w:rPr>
        <w:t xml:space="preserve">die </w:t>
      </w:r>
      <w:r>
        <w:rPr>
          <w:spacing w:val="6"/>
          <w:sz w:val="22"/>
          <w:szCs w:val="22"/>
        </w:rPr>
        <w:t>7</w:t>
      </w:r>
      <w:r w:rsidRPr="007A0802">
        <w:rPr>
          <w:spacing w:val="6"/>
          <w:sz w:val="22"/>
          <w:szCs w:val="22"/>
        </w:rPr>
        <w:t xml:space="preserve">-Tage-Inzidenz von 165 Neuinfektionen mit dem </w:t>
      </w:r>
      <w:proofErr w:type="spellStart"/>
      <w:r w:rsidRPr="007A0802">
        <w:rPr>
          <w:spacing w:val="6"/>
          <w:sz w:val="22"/>
          <w:szCs w:val="22"/>
        </w:rPr>
        <w:t>Coronavirus</w:t>
      </w:r>
      <w:proofErr w:type="spellEnd"/>
      <w:r w:rsidRPr="007A0802">
        <w:rPr>
          <w:spacing w:val="6"/>
          <w:sz w:val="22"/>
          <w:szCs w:val="22"/>
        </w:rPr>
        <w:t xml:space="preserve"> je 100.000 Einwohner </w:t>
      </w:r>
      <w:r w:rsidRPr="007A0802">
        <w:rPr>
          <w:rFonts w:cs="Arial"/>
          <w:spacing w:val="6"/>
          <w:sz w:val="22"/>
          <w:szCs w:val="22"/>
        </w:rPr>
        <w:t xml:space="preserve">an fünf Werktagen in Folge unterschritten. Deshalb hat die Landkreisverwaltung das </w:t>
      </w:r>
      <w:r>
        <w:rPr>
          <w:rFonts w:cs="Arial"/>
          <w:spacing w:val="6"/>
          <w:sz w:val="22"/>
          <w:szCs w:val="22"/>
        </w:rPr>
        <w:t>Unter</w:t>
      </w:r>
      <w:r w:rsidRPr="007A0802">
        <w:rPr>
          <w:rFonts w:cs="Arial"/>
          <w:spacing w:val="6"/>
          <w:sz w:val="22"/>
          <w:szCs w:val="22"/>
        </w:rPr>
        <w:t xml:space="preserve">schreiten der 165er-Marke amtlich festgestellt. </w:t>
      </w:r>
      <w:r w:rsidRPr="007A0802">
        <w:rPr>
          <w:spacing w:val="6"/>
          <w:sz w:val="22"/>
          <w:szCs w:val="22"/>
        </w:rPr>
        <w:t xml:space="preserve">Damit tritt die Beschränkung des § 28b Abs. 3 S. 3 Infektionsschutzgesetz ab Montag, 17. Mai 2021 außer Kraft. </w:t>
      </w:r>
    </w:p>
    <w:p w:rsidR="007A0802" w:rsidRPr="007A0802" w:rsidRDefault="007A0802" w:rsidP="007A0802">
      <w:pPr>
        <w:rPr>
          <w:spacing w:val="6"/>
          <w:sz w:val="22"/>
          <w:szCs w:val="22"/>
        </w:rPr>
      </w:pPr>
    </w:p>
    <w:p w:rsidR="007A0802" w:rsidRPr="007A0802" w:rsidRDefault="007A0802" w:rsidP="007A0802">
      <w:pPr>
        <w:rPr>
          <w:rFonts w:cstheme="minorHAnsi"/>
          <w:spacing w:val="6"/>
          <w:sz w:val="22"/>
          <w:szCs w:val="22"/>
        </w:rPr>
      </w:pPr>
      <w:r w:rsidRPr="007A0802">
        <w:rPr>
          <w:spacing w:val="6"/>
          <w:sz w:val="22"/>
          <w:szCs w:val="22"/>
        </w:rPr>
        <w:t xml:space="preserve">Konkret bedeutet dies, dass ab dem 17. Mai 2021 im </w:t>
      </w:r>
      <w:proofErr w:type="spellStart"/>
      <w:r w:rsidRPr="007A0802">
        <w:rPr>
          <w:spacing w:val="6"/>
          <w:sz w:val="22"/>
          <w:szCs w:val="22"/>
        </w:rPr>
        <w:t>Ostalbkreis</w:t>
      </w:r>
      <w:proofErr w:type="spellEnd"/>
      <w:r w:rsidRPr="007A0802">
        <w:rPr>
          <w:spacing w:val="6"/>
          <w:sz w:val="22"/>
          <w:szCs w:val="22"/>
        </w:rPr>
        <w:t xml:space="preserve"> Unterricht an allgemeinbildenden und beruflichen Schulen wieder im Wechselunterricht möglich ist. Sofern die Rückkehr zum Wechselunterricht aus schulorganisatorischen Gründen nicht unmittelbar möglich ist, können die Schulen eine Übergangsfrist von bis zu drei Tagen in Anspruch nehmen. In den Kindertageseinrichtungen und vergleichbaren Einrichtungen ist der Regelbetrieb unter Pandemiebedingungen ebenfalls ab dem 17. Mai 2021</w:t>
      </w:r>
      <w:r>
        <w:rPr>
          <w:spacing w:val="6"/>
          <w:sz w:val="22"/>
          <w:szCs w:val="22"/>
        </w:rPr>
        <w:t xml:space="preserve"> </w:t>
      </w:r>
      <w:r w:rsidRPr="007A0802">
        <w:rPr>
          <w:spacing w:val="6"/>
          <w:sz w:val="22"/>
          <w:szCs w:val="22"/>
        </w:rPr>
        <w:t>wieder möglich.</w:t>
      </w:r>
    </w:p>
    <w:p w:rsidR="007A0802" w:rsidRPr="007A0802" w:rsidRDefault="007A0802" w:rsidP="007A0802">
      <w:pPr>
        <w:rPr>
          <w:spacing w:val="6"/>
          <w:sz w:val="22"/>
          <w:szCs w:val="22"/>
        </w:rPr>
      </w:pPr>
    </w:p>
    <w:p w:rsidR="007A0802" w:rsidRPr="007A0802" w:rsidRDefault="0046294E" w:rsidP="007A0802">
      <w:pPr>
        <w:pStyle w:val="StandardWeb"/>
        <w:shd w:val="clear" w:color="auto" w:fill="FFFFFF"/>
        <w:spacing w:before="0" w:beforeAutospacing="0" w:after="0" w:afterAutospacing="0"/>
        <w:rPr>
          <w:rFonts w:ascii="Futura Bk BT" w:hAnsi="Futura Bk BT" w:cs="Arial"/>
          <w:spacing w:val="6"/>
          <w:sz w:val="22"/>
          <w:szCs w:val="22"/>
        </w:rPr>
      </w:pPr>
      <w:r>
        <w:rPr>
          <w:rFonts w:ascii="Futura Bk BT" w:hAnsi="Futura Bk BT" w:cs="Arial"/>
          <w:spacing w:val="6"/>
          <w:sz w:val="22"/>
          <w:szCs w:val="22"/>
        </w:rPr>
        <w:t xml:space="preserve">Die entsprechende Verfügung des Landratsamts </w:t>
      </w:r>
      <w:proofErr w:type="spellStart"/>
      <w:r>
        <w:rPr>
          <w:rFonts w:ascii="Futura Bk BT" w:hAnsi="Futura Bk BT" w:cs="Arial"/>
          <w:spacing w:val="6"/>
          <w:sz w:val="22"/>
          <w:szCs w:val="22"/>
        </w:rPr>
        <w:t>Ostalbkreis</w:t>
      </w:r>
      <w:proofErr w:type="spellEnd"/>
      <w:r>
        <w:rPr>
          <w:rFonts w:ascii="Futura Bk BT" w:hAnsi="Futura Bk BT" w:cs="Arial"/>
          <w:spacing w:val="6"/>
          <w:sz w:val="22"/>
          <w:szCs w:val="22"/>
        </w:rPr>
        <w:t xml:space="preserve"> ist auf </w:t>
      </w:r>
      <w:hyperlink r:id="rId12" w:history="1">
        <w:r w:rsidRPr="00796E53">
          <w:rPr>
            <w:rStyle w:val="Hyperlink"/>
            <w:rFonts w:ascii="Futura Bk BT" w:hAnsi="Futura Bk BT" w:cs="Arial"/>
            <w:spacing w:val="6"/>
            <w:sz w:val="22"/>
            <w:szCs w:val="22"/>
          </w:rPr>
          <w:t>www.ostalbkreis.de</w:t>
        </w:r>
      </w:hyperlink>
      <w:r>
        <w:rPr>
          <w:rFonts w:ascii="Futura Bk BT" w:hAnsi="Futura Bk BT" w:cs="Arial"/>
          <w:spacing w:val="6"/>
          <w:sz w:val="22"/>
          <w:szCs w:val="22"/>
        </w:rPr>
        <w:t xml:space="preserve">, Rubrik </w:t>
      </w:r>
      <w:r w:rsidR="00835A77">
        <w:rPr>
          <w:rFonts w:ascii="Futura Bk BT" w:hAnsi="Futura Bk BT" w:cs="Arial"/>
          <w:spacing w:val="6"/>
          <w:sz w:val="22"/>
          <w:szCs w:val="22"/>
        </w:rPr>
        <w:t>„</w:t>
      </w:r>
      <w:r>
        <w:rPr>
          <w:rFonts w:ascii="Futura Bk BT" w:hAnsi="Futura Bk BT" w:cs="Arial"/>
          <w:spacing w:val="6"/>
          <w:sz w:val="22"/>
          <w:szCs w:val="22"/>
        </w:rPr>
        <w:t>Öffentliche Bekanntmachungen</w:t>
      </w:r>
      <w:r w:rsidR="00835A77">
        <w:rPr>
          <w:rFonts w:ascii="Futura Bk BT" w:hAnsi="Futura Bk BT" w:cs="Arial"/>
          <w:spacing w:val="6"/>
          <w:sz w:val="22"/>
          <w:szCs w:val="22"/>
        </w:rPr>
        <w:t>“</w:t>
      </w:r>
      <w:r>
        <w:rPr>
          <w:rFonts w:ascii="Futura Bk BT" w:hAnsi="Futura Bk BT" w:cs="Arial"/>
          <w:spacing w:val="6"/>
          <w:sz w:val="22"/>
          <w:szCs w:val="22"/>
        </w:rPr>
        <w:t xml:space="preserve"> </w:t>
      </w:r>
      <w:r w:rsidR="00835A77">
        <w:rPr>
          <w:rFonts w:ascii="Futura Bk BT" w:hAnsi="Futura Bk BT" w:cs="Arial"/>
          <w:spacing w:val="6"/>
          <w:sz w:val="22"/>
          <w:szCs w:val="22"/>
        </w:rPr>
        <w:t>zu finden</w:t>
      </w:r>
      <w:bookmarkStart w:id="0" w:name="_GoBack"/>
      <w:bookmarkEnd w:id="0"/>
      <w:r>
        <w:rPr>
          <w:rFonts w:ascii="Futura Bk BT" w:hAnsi="Futura Bk BT" w:cs="Arial"/>
          <w:spacing w:val="6"/>
          <w:sz w:val="22"/>
          <w:szCs w:val="22"/>
        </w:rPr>
        <w:t>.</w:t>
      </w:r>
    </w:p>
    <w:p w:rsidR="00056108" w:rsidRDefault="00056108" w:rsidP="00A11A47">
      <w:pPr>
        <w:rPr>
          <w:spacing w:val="6"/>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Pr="00056108" w:rsidRDefault="00056108" w:rsidP="00056108">
      <w:pPr>
        <w:rPr>
          <w:sz w:val="22"/>
          <w:szCs w:val="22"/>
        </w:rPr>
      </w:pPr>
    </w:p>
    <w:p w:rsidR="00056108" w:rsidRDefault="00056108" w:rsidP="00056108">
      <w:pPr>
        <w:rPr>
          <w:sz w:val="22"/>
          <w:szCs w:val="22"/>
        </w:rPr>
      </w:pPr>
    </w:p>
    <w:p w:rsidR="001E22DD" w:rsidRPr="00056108" w:rsidRDefault="001E22DD" w:rsidP="00056108">
      <w:pPr>
        <w:jc w:val="center"/>
        <w:rPr>
          <w:sz w:val="22"/>
          <w:szCs w:val="22"/>
        </w:rPr>
      </w:pPr>
    </w:p>
    <w:sectPr w:rsidR="001E22DD" w:rsidRPr="00056108" w:rsidSect="00877820">
      <w:type w:val="continuous"/>
      <w:pgSz w:w="11906" w:h="16838" w:code="9"/>
      <w:pgMar w:top="1418" w:right="1134" w:bottom="1134" w:left="1361" w:header="709"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02" w:rsidRDefault="007A0802" w:rsidP="00AA38C9">
      <w:r>
        <w:separator/>
      </w:r>
    </w:p>
  </w:endnote>
  <w:endnote w:type="continuationSeparator" w:id="0">
    <w:p w:rsidR="007A0802" w:rsidRDefault="007A0802" w:rsidP="00AA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Bk BT">
    <w:altName w:val="Arial"/>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C9" w:rsidRDefault="00AA38C9">
    <w:pPr>
      <w:pStyle w:val="Fuzeile"/>
    </w:pPr>
  </w:p>
  <w:p w:rsidR="00AA38C9" w:rsidRDefault="00AA3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2050" w:type="dxa"/>
      <w:tblInd w:w="-1361" w:type="dxa"/>
      <w:tblLayout w:type="fixed"/>
      <w:tblCellMar>
        <w:left w:w="0" w:type="dxa"/>
        <w:right w:w="0" w:type="dxa"/>
      </w:tblCellMar>
      <w:tblLook w:val="04A0" w:firstRow="1" w:lastRow="0" w:firstColumn="1" w:lastColumn="0" w:noHBand="0" w:noVBand="1"/>
    </w:tblPr>
    <w:tblGrid>
      <w:gridCol w:w="12050"/>
    </w:tblGrid>
    <w:tr w:rsidR="004D039B" w:rsidTr="009C18B2">
      <w:trPr>
        <w:trHeight w:val="1134"/>
      </w:trPr>
      <w:tc>
        <w:tcPr>
          <w:tcW w:w="12050" w:type="dxa"/>
          <w:tcBorders>
            <w:top w:val="nil"/>
            <w:left w:val="nil"/>
            <w:bottom w:val="nil"/>
            <w:right w:val="nil"/>
          </w:tcBorders>
          <w:vAlign w:val="bottom"/>
        </w:tcPr>
        <w:p w:rsidR="004D039B" w:rsidRDefault="0076535E" w:rsidP="00726F35">
          <w:pPr>
            <w:pStyle w:val="Fuzeile"/>
          </w:pPr>
          <w:r>
            <w:rPr>
              <w:noProof/>
            </w:rPr>
            <w:drawing>
              <wp:anchor distT="0" distB="0" distL="114300" distR="114300" simplePos="0" relativeHeight="251674624" behindDoc="0" locked="0" layoutInCell="1" allowOverlap="1" wp14:anchorId="5643FFC9" wp14:editId="09B8B005">
                <wp:simplePos x="0" y="0"/>
                <wp:positionH relativeFrom="column">
                  <wp:posOffset>773430</wp:posOffset>
                </wp:positionH>
                <wp:positionV relativeFrom="paragraph">
                  <wp:posOffset>467995</wp:posOffset>
                </wp:positionV>
                <wp:extent cx="4780915" cy="204470"/>
                <wp:effectExtent l="0" t="0" r="635" b="5080"/>
                <wp:wrapNone/>
                <wp:docPr id="1" name="FuZ_Pressemitteilu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_Pressemitteilung.emf"/>
                        <pic:cNvPicPr/>
                      </pic:nvPicPr>
                      <pic:blipFill>
                        <a:blip r:embed="rId1"/>
                        <a:stretch>
                          <a:fillRect/>
                        </a:stretch>
                      </pic:blipFill>
                      <pic:spPr>
                        <a:xfrm>
                          <a:off x="0" y="0"/>
                          <a:ext cx="4780915" cy="204470"/>
                        </a:xfrm>
                        <a:prstGeom prst="rect">
                          <a:avLst/>
                        </a:prstGeom>
                      </pic:spPr>
                    </pic:pic>
                  </a:graphicData>
                </a:graphic>
                <wp14:sizeRelH relativeFrom="page">
                  <wp14:pctWidth>0</wp14:pctWidth>
                </wp14:sizeRelH>
                <wp14:sizeRelV relativeFrom="page">
                  <wp14:pctHeight>0</wp14:pctHeight>
                </wp14:sizeRelV>
              </wp:anchor>
            </w:drawing>
          </w:r>
        </w:p>
      </w:tc>
    </w:tr>
  </w:tbl>
  <w:p w:rsidR="00CD65F3" w:rsidRDefault="00CD65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02" w:rsidRDefault="007A0802" w:rsidP="00AA38C9">
      <w:r>
        <w:separator/>
      </w:r>
    </w:p>
  </w:footnote>
  <w:footnote w:type="continuationSeparator" w:id="0">
    <w:p w:rsidR="007A0802" w:rsidRDefault="007A0802" w:rsidP="00AA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D7" w:rsidRPr="00163F45" w:rsidRDefault="00163F45" w:rsidP="001E22DD">
    <w:pPr>
      <w:jc w:val="right"/>
      <w:rPr>
        <w:sz w:val="22"/>
      </w:rPr>
    </w:pPr>
    <w:r w:rsidRPr="00163F45">
      <w:rPr>
        <w:sz w:val="16"/>
        <w:szCs w:val="15"/>
      </w:rPr>
      <w:t xml:space="preserve">Seite </w:t>
    </w:r>
    <w:r w:rsidRPr="00163F45">
      <w:rPr>
        <w:sz w:val="16"/>
        <w:szCs w:val="15"/>
      </w:rPr>
      <w:fldChar w:fldCharType="begin"/>
    </w:r>
    <w:r w:rsidRPr="00163F45">
      <w:rPr>
        <w:sz w:val="16"/>
        <w:szCs w:val="15"/>
      </w:rPr>
      <w:instrText>PAGE  \* Arabic  \* MERGEFORMAT</w:instrText>
    </w:r>
    <w:r w:rsidRPr="00163F45">
      <w:rPr>
        <w:sz w:val="16"/>
        <w:szCs w:val="15"/>
      </w:rPr>
      <w:fldChar w:fldCharType="separate"/>
    </w:r>
    <w:r w:rsidR="00835A77">
      <w:rPr>
        <w:noProof/>
        <w:sz w:val="16"/>
        <w:szCs w:val="15"/>
      </w:rPr>
      <w:t>2</w:t>
    </w:r>
    <w:r w:rsidRPr="00163F45">
      <w:rPr>
        <w:sz w:val="16"/>
        <w:szCs w:val="15"/>
      </w:rPr>
      <w:fldChar w:fldCharType="end"/>
    </w:r>
    <w:r w:rsidRPr="00163F45">
      <w:rPr>
        <w:sz w:val="16"/>
        <w:szCs w:val="15"/>
      </w:rPr>
      <w:t>/</w:t>
    </w:r>
    <w:r w:rsidRPr="00163F45">
      <w:rPr>
        <w:sz w:val="16"/>
        <w:szCs w:val="15"/>
      </w:rPr>
      <w:fldChar w:fldCharType="begin"/>
    </w:r>
    <w:r w:rsidRPr="00163F45">
      <w:rPr>
        <w:sz w:val="16"/>
        <w:szCs w:val="15"/>
      </w:rPr>
      <w:instrText>NUMPAGES  \* Arabic  \* MERGEFORMAT</w:instrText>
    </w:r>
    <w:r w:rsidRPr="00163F45">
      <w:rPr>
        <w:sz w:val="16"/>
        <w:szCs w:val="15"/>
      </w:rPr>
      <w:fldChar w:fldCharType="separate"/>
    </w:r>
    <w:r w:rsidR="00835A77">
      <w:rPr>
        <w:noProof/>
        <w:sz w:val="16"/>
        <w:szCs w:val="15"/>
      </w:rPr>
      <w:t>2</w:t>
    </w:r>
    <w:r w:rsidRPr="00163F45">
      <w:rPr>
        <w:sz w:val="16"/>
        <w:szCs w:val="15"/>
      </w:rPr>
      <w:fldChar w:fldCharType="end"/>
    </w:r>
  </w:p>
  <w:p w:rsidR="00533140" w:rsidRPr="00163F45" w:rsidRDefault="00533140" w:rsidP="000E701A">
    <w:pPr>
      <w:rPr>
        <w:sz w:val="22"/>
      </w:rPr>
    </w:pPr>
  </w:p>
  <w:p w:rsidR="00533140" w:rsidRPr="00163F45" w:rsidRDefault="00533140">
    <w:pP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D9" w:rsidRDefault="00A11A47" w:rsidP="000951AD">
    <w:pPr>
      <w:pStyle w:val="Kopfzeile"/>
      <w:jc w:val="right"/>
    </w:pPr>
    <w:r>
      <w:rPr>
        <w:noProof/>
      </w:rPr>
      <w:drawing>
        <wp:anchor distT="0" distB="0" distL="114300" distR="114300" simplePos="0" relativeHeight="251670528" behindDoc="0" locked="0" layoutInCell="1" allowOverlap="1" wp14:anchorId="01C00688" wp14:editId="3EC74DBF">
          <wp:simplePos x="0" y="0"/>
          <wp:positionH relativeFrom="column">
            <wp:posOffset>-862330</wp:posOffset>
          </wp:positionH>
          <wp:positionV relativeFrom="paragraph">
            <wp:posOffset>-430530</wp:posOffset>
          </wp:positionV>
          <wp:extent cx="7573010" cy="2019300"/>
          <wp:effectExtent l="0" t="0" r="0" b="0"/>
          <wp:wrapNone/>
          <wp:docPr id="2" name="Logo_Kopfbog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pfbogen.wmf"/>
                  <pic:cNvPicPr/>
                </pic:nvPicPr>
                <pic:blipFill>
                  <a:blip r:embed="rId1"/>
                  <a:stretch>
                    <a:fillRect/>
                  </a:stretch>
                </pic:blipFill>
                <pic:spPr>
                  <a:xfrm>
                    <a:off x="0" y="0"/>
                    <a:ext cx="7573010" cy="2019300"/>
                  </a:xfrm>
                  <a:prstGeom prst="rect">
                    <a:avLst/>
                  </a:prstGeom>
                </pic:spPr>
              </pic:pic>
            </a:graphicData>
          </a:graphic>
          <wp14:sizeRelH relativeFrom="page">
            <wp14:pctWidth>0</wp14:pctWidth>
          </wp14:sizeRelH>
          <wp14:sizeRelV relativeFrom="page">
            <wp14:pctHeight>0</wp14:pctHeight>
          </wp14:sizeRelV>
        </wp:anchor>
      </w:drawing>
    </w:r>
    <w:r w:rsidR="002F0050">
      <w:rPr>
        <w:noProof/>
      </w:rPr>
      <mc:AlternateContent>
        <mc:Choice Requires="wps">
          <w:drawing>
            <wp:anchor distT="0" distB="0" distL="114300" distR="114300" simplePos="0" relativeHeight="251673600" behindDoc="0" locked="1" layoutInCell="0" allowOverlap="1" wp14:anchorId="7EFE7705" wp14:editId="0328FB79">
              <wp:simplePos x="0" y="0"/>
              <wp:positionH relativeFrom="column">
                <wp:posOffset>-720090</wp:posOffset>
              </wp:positionH>
              <wp:positionV relativeFrom="page">
                <wp:posOffset>3780790</wp:posOffset>
              </wp:positionV>
              <wp:extent cx="180000" cy="0"/>
              <wp:effectExtent l="0" t="0" r="10795" b="19050"/>
              <wp:wrapNone/>
              <wp:docPr id="4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Gerade Verbindung 4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6.7pt,297.7pt" to="-4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" o:allowincell="f" strokeweight=".5pt">
              <w10:wrap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02"/>
    <w:rsid w:val="00003090"/>
    <w:rsid w:val="00025ED7"/>
    <w:rsid w:val="0004444F"/>
    <w:rsid w:val="00056108"/>
    <w:rsid w:val="000951AD"/>
    <w:rsid w:val="000C40CA"/>
    <w:rsid w:val="000E701A"/>
    <w:rsid w:val="001543B4"/>
    <w:rsid w:val="00163F45"/>
    <w:rsid w:val="001655F7"/>
    <w:rsid w:val="00174DAA"/>
    <w:rsid w:val="00183F2E"/>
    <w:rsid w:val="001E22DD"/>
    <w:rsid w:val="001E3EA5"/>
    <w:rsid w:val="00227C3D"/>
    <w:rsid w:val="00242F3B"/>
    <w:rsid w:val="00250F08"/>
    <w:rsid w:val="00271870"/>
    <w:rsid w:val="00290C23"/>
    <w:rsid w:val="002C0DD1"/>
    <w:rsid w:val="002C1529"/>
    <w:rsid w:val="002C44AC"/>
    <w:rsid w:val="002F0050"/>
    <w:rsid w:val="002F1935"/>
    <w:rsid w:val="003374BE"/>
    <w:rsid w:val="0037636A"/>
    <w:rsid w:val="003831C4"/>
    <w:rsid w:val="00394188"/>
    <w:rsid w:val="003B0AE6"/>
    <w:rsid w:val="003C5818"/>
    <w:rsid w:val="003E4336"/>
    <w:rsid w:val="00417ABF"/>
    <w:rsid w:val="00433EC6"/>
    <w:rsid w:val="0046294E"/>
    <w:rsid w:val="004B1CD2"/>
    <w:rsid w:val="004B4130"/>
    <w:rsid w:val="004D039B"/>
    <w:rsid w:val="004E0E03"/>
    <w:rsid w:val="004E741C"/>
    <w:rsid w:val="005063A2"/>
    <w:rsid w:val="00533140"/>
    <w:rsid w:val="00534842"/>
    <w:rsid w:val="00546DC3"/>
    <w:rsid w:val="00582B1C"/>
    <w:rsid w:val="0059690D"/>
    <w:rsid w:val="005A42BA"/>
    <w:rsid w:val="005A6E4B"/>
    <w:rsid w:val="005E459C"/>
    <w:rsid w:val="005F4C92"/>
    <w:rsid w:val="005F5529"/>
    <w:rsid w:val="00641EC9"/>
    <w:rsid w:val="00656082"/>
    <w:rsid w:val="006625A2"/>
    <w:rsid w:val="0066434C"/>
    <w:rsid w:val="00672E7F"/>
    <w:rsid w:val="006924A2"/>
    <w:rsid w:val="006B5411"/>
    <w:rsid w:val="006E2EFC"/>
    <w:rsid w:val="007020D1"/>
    <w:rsid w:val="00726F35"/>
    <w:rsid w:val="00742FD5"/>
    <w:rsid w:val="0076535E"/>
    <w:rsid w:val="00773AF2"/>
    <w:rsid w:val="0078794B"/>
    <w:rsid w:val="007978C6"/>
    <w:rsid w:val="007A0802"/>
    <w:rsid w:val="007A0C9D"/>
    <w:rsid w:val="007B7350"/>
    <w:rsid w:val="007B7C4E"/>
    <w:rsid w:val="007C7287"/>
    <w:rsid w:val="007E52DB"/>
    <w:rsid w:val="0080061F"/>
    <w:rsid w:val="00835A77"/>
    <w:rsid w:val="00877820"/>
    <w:rsid w:val="00897E4C"/>
    <w:rsid w:val="0093464E"/>
    <w:rsid w:val="009445CE"/>
    <w:rsid w:val="00954A66"/>
    <w:rsid w:val="009C122D"/>
    <w:rsid w:val="009C18B2"/>
    <w:rsid w:val="009C3D96"/>
    <w:rsid w:val="00A01118"/>
    <w:rsid w:val="00A11A47"/>
    <w:rsid w:val="00A20E00"/>
    <w:rsid w:val="00A74402"/>
    <w:rsid w:val="00A77561"/>
    <w:rsid w:val="00A9430B"/>
    <w:rsid w:val="00AA38C9"/>
    <w:rsid w:val="00B30D7F"/>
    <w:rsid w:val="00B6454B"/>
    <w:rsid w:val="00B71492"/>
    <w:rsid w:val="00BA1E5C"/>
    <w:rsid w:val="00BF2B9E"/>
    <w:rsid w:val="00C300DA"/>
    <w:rsid w:val="00C86BD9"/>
    <w:rsid w:val="00CD65F3"/>
    <w:rsid w:val="00CD796D"/>
    <w:rsid w:val="00D25B25"/>
    <w:rsid w:val="00D3384A"/>
    <w:rsid w:val="00D50945"/>
    <w:rsid w:val="00D50A08"/>
    <w:rsid w:val="00D7098F"/>
    <w:rsid w:val="00D7295D"/>
    <w:rsid w:val="00DA6D6C"/>
    <w:rsid w:val="00DC650C"/>
    <w:rsid w:val="00DC732A"/>
    <w:rsid w:val="00DD5A83"/>
    <w:rsid w:val="00E00DEA"/>
    <w:rsid w:val="00E117D3"/>
    <w:rsid w:val="00E374E9"/>
    <w:rsid w:val="00E414A5"/>
    <w:rsid w:val="00E52168"/>
    <w:rsid w:val="00E60F67"/>
    <w:rsid w:val="00E62C72"/>
    <w:rsid w:val="00E86E7F"/>
    <w:rsid w:val="00EA0394"/>
    <w:rsid w:val="00EE4EB9"/>
    <w:rsid w:val="00EE774A"/>
    <w:rsid w:val="00F30749"/>
    <w:rsid w:val="00F44B55"/>
    <w:rsid w:val="00F5399C"/>
    <w:rsid w:val="00F70194"/>
    <w:rsid w:val="00FB6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Bk BT" w:eastAsia="Times New Roman" w:hAnsi="Futura Bk BT"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C732A"/>
    <w:rPr>
      <w:rFonts w:ascii="Tahoma" w:hAnsi="Tahoma" w:cs="Tahoma"/>
      <w:sz w:val="16"/>
      <w:szCs w:val="16"/>
    </w:rPr>
  </w:style>
  <w:style w:type="character" w:customStyle="1" w:styleId="SprechblasentextZchn">
    <w:name w:val="Sprechblasentext Zchn"/>
    <w:basedOn w:val="Absatz-Standardschriftart"/>
    <w:link w:val="Sprechblasentext"/>
    <w:rsid w:val="00DC732A"/>
    <w:rPr>
      <w:rFonts w:ascii="Tahoma" w:hAnsi="Tahoma" w:cs="Tahoma"/>
      <w:sz w:val="16"/>
      <w:szCs w:val="16"/>
    </w:rPr>
  </w:style>
  <w:style w:type="paragraph" w:styleId="Kopfzeile">
    <w:name w:val="header"/>
    <w:basedOn w:val="Standard"/>
    <w:link w:val="KopfzeileZchn"/>
    <w:uiPriority w:val="99"/>
    <w:rsid w:val="00AA38C9"/>
    <w:pPr>
      <w:tabs>
        <w:tab w:val="center" w:pos="4536"/>
        <w:tab w:val="right" w:pos="9072"/>
      </w:tabs>
    </w:pPr>
  </w:style>
  <w:style w:type="character" w:customStyle="1" w:styleId="KopfzeileZchn">
    <w:name w:val="Kopfzeile Zchn"/>
    <w:basedOn w:val="Absatz-Standardschriftart"/>
    <w:link w:val="Kopfzeile"/>
    <w:uiPriority w:val="99"/>
    <w:rsid w:val="00AA38C9"/>
  </w:style>
  <w:style w:type="paragraph" w:styleId="Fuzeile">
    <w:name w:val="footer"/>
    <w:basedOn w:val="Standard"/>
    <w:link w:val="FuzeileZchn"/>
    <w:uiPriority w:val="99"/>
    <w:rsid w:val="00AA38C9"/>
    <w:pPr>
      <w:tabs>
        <w:tab w:val="center" w:pos="4536"/>
        <w:tab w:val="right" w:pos="9072"/>
      </w:tabs>
    </w:pPr>
  </w:style>
  <w:style w:type="character" w:customStyle="1" w:styleId="FuzeileZchn">
    <w:name w:val="Fußzeile Zchn"/>
    <w:basedOn w:val="Absatz-Standardschriftart"/>
    <w:link w:val="Fuzeile"/>
    <w:uiPriority w:val="99"/>
    <w:rsid w:val="00AA38C9"/>
  </w:style>
  <w:style w:type="table" w:styleId="Tabellenraster">
    <w:name w:val="Table Grid"/>
    <w:basedOn w:val="NormaleTabelle"/>
    <w:rsid w:val="0053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A77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41EC9"/>
    <w:rPr>
      <w:color w:val="808080"/>
    </w:rPr>
  </w:style>
  <w:style w:type="paragraph" w:styleId="StandardWeb">
    <w:name w:val="Normal (Web)"/>
    <w:basedOn w:val="Standard"/>
    <w:uiPriority w:val="99"/>
    <w:unhideWhenUsed/>
    <w:rsid w:val="007A0802"/>
    <w:pPr>
      <w:spacing w:before="100" w:beforeAutospacing="1" w:after="100" w:afterAutospacing="1"/>
    </w:pPr>
    <w:rPr>
      <w:rFonts w:ascii="Times New Roman" w:hAnsi="Times New Roman"/>
      <w:sz w:val="24"/>
      <w:szCs w:val="24"/>
    </w:rPr>
  </w:style>
  <w:style w:type="character" w:styleId="Hyperlink">
    <w:name w:val="Hyperlink"/>
    <w:basedOn w:val="Absatz-Standardschriftart"/>
    <w:rsid w:val="004629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Bk BT" w:eastAsia="Times New Roman" w:hAnsi="Futura Bk BT"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C732A"/>
    <w:rPr>
      <w:rFonts w:ascii="Tahoma" w:hAnsi="Tahoma" w:cs="Tahoma"/>
      <w:sz w:val="16"/>
      <w:szCs w:val="16"/>
    </w:rPr>
  </w:style>
  <w:style w:type="character" w:customStyle="1" w:styleId="SprechblasentextZchn">
    <w:name w:val="Sprechblasentext Zchn"/>
    <w:basedOn w:val="Absatz-Standardschriftart"/>
    <w:link w:val="Sprechblasentext"/>
    <w:rsid w:val="00DC732A"/>
    <w:rPr>
      <w:rFonts w:ascii="Tahoma" w:hAnsi="Tahoma" w:cs="Tahoma"/>
      <w:sz w:val="16"/>
      <w:szCs w:val="16"/>
    </w:rPr>
  </w:style>
  <w:style w:type="paragraph" w:styleId="Kopfzeile">
    <w:name w:val="header"/>
    <w:basedOn w:val="Standard"/>
    <w:link w:val="KopfzeileZchn"/>
    <w:uiPriority w:val="99"/>
    <w:rsid w:val="00AA38C9"/>
    <w:pPr>
      <w:tabs>
        <w:tab w:val="center" w:pos="4536"/>
        <w:tab w:val="right" w:pos="9072"/>
      </w:tabs>
    </w:pPr>
  </w:style>
  <w:style w:type="character" w:customStyle="1" w:styleId="KopfzeileZchn">
    <w:name w:val="Kopfzeile Zchn"/>
    <w:basedOn w:val="Absatz-Standardschriftart"/>
    <w:link w:val="Kopfzeile"/>
    <w:uiPriority w:val="99"/>
    <w:rsid w:val="00AA38C9"/>
  </w:style>
  <w:style w:type="paragraph" w:styleId="Fuzeile">
    <w:name w:val="footer"/>
    <w:basedOn w:val="Standard"/>
    <w:link w:val="FuzeileZchn"/>
    <w:uiPriority w:val="99"/>
    <w:rsid w:val="00AA38C9"/>
    <w:pPr>
      <w:tabs>
        <w:tab w:val="center" w:pos="4536"/>
        <w:tab w:val="right" w:pos="9072"/>
      </w:tabs>
    </w:pPr>
  </w:style>
  <w:style w:type="character" w:customStyle="1" w:styleId="FuzeileZchn">
    <w:name w:val="Fußzeile Zchn"/>
    <w:basedOn w:val="Absatz-Standardschriftart"/>
    <w:link w:val="Fuzeile"/>
    <w:uiPriority w:val="99"/>
    <w:rsid w:val="00AA38C9"/>
  </w:style>
  <w:style w:type="table" w:styleId="Tabellenraster">
    <w:name w:val="Table Grid"/>
    <w:basedOn w:val="NormaleTabelle"/>
    <w:rsid w:val="0053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A77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41EC9"/>
    <w:rPr>
      <w:color w:val="808080"/>
    </w:rPr>
  </w:style>
  <w:style w:type="paragraph" w:styleId="StandardWeb">
    <w:name w:val="Normal (Web)"/>
    <w:basedOn w:val="Standard"/>
    <w:uiPriority w:val="99"/>
    <w:unhideWhenUsed/>
    <w:rsid w:val="007A0802"/>
    <w:pPr>
      <w:spacing w:before="100" w:beforeAutospacing="1" w:after="100" w:afterAutospacing="1"/>
    </w:pPr>
    <w:rPr>
      <w:rFonts w:ascii="Times New Roman" w:hAnsi="Times New Roman"/>
      <w:sz w:val="24"/>
      <w:szCs w:val="24"/>
    </w:rPr>
  </w:style>
  <w:style w:type="character" w:styleId="Hyperlink">
    <w:name w:val="Hyperlink"/>
    <w:basedOn w:val="Absatz-Standardschriftart"/>
    <w:rsid w:val="00462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stalbkrei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Dietterle\Pressemitteilung_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C1A2-8054-4D00-A9A5-44D378E7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Pressemitteilung_2014.dotx</Template>
  <TotalTime>0</TotalTime>
  <Pages>2</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Ostalbkreis</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Dietterle Susanne</dc:creator>
  <cp:lastModifiedBy>Dietterle Susanne</cp:lastModifiedBy>
  <cp:revision>3</cp:revision>
  <cp:lastPrinted>2014-04-17T05:20:00Z</cp:lastPrinted>
  <dcterms:created xsi:type="dcterms:W3CDTF">2021-05-14T10:36:00Z</dcterms:created>
  <dcterms:modified xsi:type="dcterms:W3CDTF">2021-05-14T10:49:00Z</dcterms:modified>
</cp:coreProperties>
</file>